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DCCFBB9" w14:textId="77777777" w:rsidR="00E25B22" w:rsidRPr="00181928" w:rsidRDefault="00E25B22" w:rsidP="00A4691A">
      <w:pPr>
        <w:jc w:val="both"/>
      </w:pPr>
    </w:p>
    <w:p w14:paraId="4050DBB0" w14:textId="77777777" w:rsidR="00A4691A" w:rsidRPr="00181928" w:rsidRDefault="00A4691A" w:rsidP="00A4691A">
      <w:pPr>
        <w:jc w:val="both"/>
      </w:pPr>
    </w:p>
    <w:p w14:paraId="5E95C849" w14:textId="77777777" w:rsidR="00A4691A" w:rsidRPr="00181928" w:rsidRDefault="00A4691A" w:rsidP="00A4691A">
      <w:pPr>
        <w:jc w:val="both"/>
      </w:pPr>
    </w:p>
    <w:p w14:paraId="0DF3E2F4" w14:textId="77777777" w:rsidR="00A4691A" w:rsidRPr="00181928" w:rsidRDefault="00A4691A" w:rsidP="00A4691A">
      <w:pPr>
        <w:jc w:val="both"/>
      </w:pPr>
    </w:p>
    <w:p w14:paraId="70030CED" w14:textId="77777777" w:rsidR="00A4691A" w:rsidRPr="00181928" w:rsidRDefault="00A4691A" w:rsidP="00A4691A">
      <w:pPr>
        <w:jc w:val="both"/>
      </w:pPr>
    </w:p>
    <w:p w14:paraId="521B638D" w14:textId="77777777" w:rsidR="00A4691A" w:rsidRPr="00181928" w:rsidRDefault="00A4691A" w:rsidP="00A4691A">
      <w:pPr>
        <w:jc w:val="both"/>
      </w:pPr>
    </w:p>
    <w:p w14:paraId="3FB43E19" w14:textId="77777777" w:rsidR="003E2F56" w:rsidRPr="00181928" w:rsidRDefault="003E2F56" w:rsidP="00A4691A">
      <w:pPr>
        <w:jc w:val="center"/>
      </w:pPr>
    </w:p>
    <w:p w14:paraId="05D235D8" w14:textId="3B90DE7D" w:rsidR="00A4691A" w:rsidRPr="00181928" w:rsidRDefault="00A4691A" w:rsidP="00A4691A">
      <w:pPr>
        <w:jc w:val="center"/>
      </w:pPr>
      <w:r w:rsidRPr="00181928">
        <w:t>Estudo Técnico Preliminar</w:t>
      </w:r>
    </w:p>
    <w:p w14:paraId="5AE9F7DF" w14:textId="77777777" w:rsidR="00A4691A" w:rsidRPr="00181928" w:rsidRDefault="00A4691A" w:rsidP="00A4691A">
      <w:pPr>
        <w:jc w:val="both"/>
      </w:pPr>
    </w:p>
    <w:p w14:paraId="6C6862E7" w14:textId="2CCED768" w:rsidR="00A4691A" w:rsidRPr="00181928" w:rsidRDefault="00A4691A" w:rsidP="00A4691A">
      <w:pPr>
        <w:jc w:val="both"/>
      </w:pPr>
      <w:r w:rsidRPr="00181928">
        <w:t xml:space="preserve">Aquisição de Mobiliário para o Plenário, </w:t>
      </w:r>
      <w:bookmarkStart w:id="0" w:name="_Hlk205292218"/>
      <w:r w:rsidRPr="00181928">
        <w:t>a</w:t>
      </w:r>
      <w:r w:rsidRPr="00181928">
        <w:t xml:space="preserve">ssessoria de </w:t>
      </w:r>
      <w:r w:rsidRPr="00181928">
        <w:t>plenário</w:t>
      </w:r>
      <w:r w:rsidRPr="00181928">
        <w:t xml:space="preserve">, </w:t>
      </w:r>
      <w:r w:rsidRPr="00181928">
        <w:t>m</w:t>
      </w:r>
      <w:r w:rsidRPr="00181928">
        <w:t xml:space="preserve">esa de </w:t>
      </w:r>
      <w:r w:rsidRPr="00181928">
        <w:t>f</w:t>
      </w:r>
      <w:r w:rsidRPr="00181928">
        <w:t xml:space="preserve">ilmagem, </w:t>
      </w:r>
      <w:r w:rsidRPr="00181928">
        <w:t>de cafezinho e</w:t>
      </w:r>
      <w:r w:rsidRPr="00181928">
        <w:t xml:space="preserve"> </w:t>
      </w:r>
      <w:r w:rsidRPr="00181928">
        <w:t>r</w:t>
      </w:r>
      <w:r w:rsidRPr="00181928">
        <w:t xml:space="preserve">ecepção </w:t>
      </w:r>
      <w:r w:rsidR="00540A20">
        <w:t>e aparador em madeira maciça tudo para a</w:t>
      </w:r>
      <w:r w:rsidRPr="00181928">
        <w:t xml:space="preserve"> Câmara Municipal de Morro Redondo</w:t>
      </w:r>
      <w:r w:rsidRPr="00181928">
        <w:t>.</w:t>
      </w:r>
    </w:p>
    <w:bookmarkEnd w:id="0"/>
    <w:p w14:paraId="4A90AFC4" w14:textId="77777777" w:rsidR="00A4691A" w:rsidRPr="00181928" w:rsidRDefault="00A4691A" w:rsidP="00A4691A">
      <w:pPr>
        <w:jc w:val="both"/>
      </w:pPr>
    </w:p>
    <w:p w14:paraId="7BA72409" w14:textId="6ABEBDCA" w:rsidR="00A4691A" w:rsidRPr="00181928" w:rsidRDefault="00A4691A" w:rsidP="00A4691A">
      <w:pPr>
        <w:jc w:val="both"/>
      </w:pPr>
      <w:r w:rsidRPr="00181928">
        <w:t>Identificação da Necessidade</w:t>
      </w:r>
    </w:p>
    <w:p w14:paraId="561E71AB" w14:textId="77777777" w:rsidR="00A4691A" w:rsidRPr="00181928" w:rsidRDefault="00A4691A" w:rsidP="00A4691A">
      <w:pPr>
        <w:jc w:val="both"/>
      </w:pPr>
      <w:r w:rsidRPr="00181928">
        <w:t>A Câmara Municipal de Morro Redondo identifica a necessidade de adquirir novos móveis para os seguintes ambientes:</w:t>
      </w:r>
    </w:p>
    <w:p w14:paraId="143BDFA1" w14:textId="5DC90BBE" w:rsidR="00A4691A" w:rsidRPr="00181928" w:rsidRDefault="00A4691A" w:rsidP="00A4691A">
      <w:pPr>
        <w:jc w:val="both"/>
      </w:pPr>
      <w:r w:rsidRPr="00181928">
        <w:t xml:space="preserve">Plenário, </w:t>
      </w:r>
      <w:r w:rsidRPr="00181928">
        <w:t>assessoria de plenário, mesa de filmagem, de cafezinho</w:t>
      </w:r>
      <w:r w:rsidR="00913797">
        <w:t>,</w:t>
      </w:r>
      <w:r w:rsidRPr="00181928">
        <w:t xml:space="preserve"> recepção </w:t>
      </w:r>
      <w:r w:rsidR="00913797">
        <w:t>e aparador para equipamentos.</w:t>
      </w:r>
    </w:p>
    <w:p w14:paraId="48F3625F" w14:textId="77777777" w:rsidR="00A4691A" w:rsidRPr="00181928" w:rsidRDefault="00A4691A" w:rsidP="00A4691A">
      <w:pPr>
        <w:jc w:val="both"/>
      </w:pPr>
      <w:r w:rsidRPr="00181928">
        <w:t>A atual mobília encontra-se em estado precário, com sinais visíveis de desgaste, comprometimento estrutural, inadequação ergonômica e estética defasada, prejudicando o funcionamento diário, o conforto dos usuários e a imagem institucional do Poder Legislativo.</w:t>
      </w:r>
    </w:p>
    <w:p w14:paraId="7FDD2F14" w14:textId="77777777" w:rsidR="00181928" w:rsidRDefault="006B3DA9" w:rsidP="00A4691A">
      <w:pPr>
        <w:jc w:val="both"/>
      </w:pPr>
      <w:r w:rsidRPr="00181928">
        <w:t xml:space="preserve">Descrição: </w:t>
      </w:r>
    </w:p>
    <w:p w14:paraId="5DF5F398" w14:textId="6DFCBDDC" w:rsidR="004A7DE3" w:rsidRDefault="00181928" w:rsidP="00A4691A">
      <w:pPr>
        <w:jc w:val="both"/>
      </w:pPr>
      <w:r>
        <w:t>- 3 (três) b</w:t>
      </w:r>
      <w:r w:rsidR="006B3DA9" w:rsidRPr="00181928">
        <w:t>ancada</w:t>
      </w:r>
      <w:r>
        <w:t>s</w:t>
      </w:r>
      <w:r w:rsidR="006B3DA9" w:rsidRPr="00181928">
        <w:t xml:space="preserve"> em madeira maciça de ced</w:t>
      </w:r>
      <w:r w:rsidRPr="00181928">
        <w:t>ro</w:t>
      </w:r>
      <w:r>
        <w:t xml:space="preserve"> com divisória, pintura acetinada e tratamento com fungicidas medindo </w:t>
      </w:r>
      <w:r w:rsidR="00FF5AE6">
        <w:t>280</w:t>
      </w:r>
      <w:r w:rsidR="00913797">
        <w:t>cm</w:t>
      </w:r>
      <w:r w:rsidR="00FF5AE6">
        <w:t>x75</w:t>
      </w:r>
      <w:r w:rsidR="00913797">
        <w:t>cm</w:t>
      </w:r>
      <w:r w:rsidR="00FF5AE6">
        <w:t xml:space="preserve">x60cm </w:t>
      </w:r>
      <w:r>
        <w:t>e espessura de 3,2cm;</w:t>
      </w:r>
    </w:p>
    <w:p w14:paraId="6C2C7AE2" w14:textId="06338403" w:rsidR="00181928" w:rsidRDefault="00181928" w:rsidP="00A4691A">
      <w:pPr>
        <w:jc w:val="both"/>
      </w:pPr>
      <w:r>
        <w:t>- 2 (duas) bancadas em madeira maciça de cedro com pintura acetinada e tratamento com fungicida medindo 100</w:t>
      </w:r>
      <w:r w:rsidR="00913797">
        <w:t>cm</w:t>
      </w:r>
      <w:r>
        <w:t xml:space="preserve">x75cmx60cm </w:t>
      </w:r>
      <w:r w:rsidRPr="00181928">
        <w:t>e espessura de 3,2cm</w:t>
      </w:r>
      <w:r>
        <w:t>;</w:t>
      </w:r>
    </w:p>
    <w:p w14:paraId="6DD8F117" w14:textId="51E408C5" w:rsidR="00913797" w:rsidRDefault="00913797" w:rsidP="00A4691A">
      <w:pPr>
        <w:jc w:val="both"/>
      </w:pPr>
      <w:r>
        <w:t>- 1 (uma) mesa em madeira maciça de cedro com pintura acetinada e tratamento com fungicida nas medidas 40cm120cmx75cm e espessura 3,2cm</w:t>
      </w:r>
    </w:p>
    <w:p w14:paraId="7ED4E17D" w14:textId="3838D2E7" w:rsidR="00181928" w:rsidRDefault="00181928" w:rsidP="00A4691A">
      <w:pPr>
        <w:jc w:val="both"/>
      </w:pPr>
      <w:r>
        <w:t>- 1 (um) aparador em madeira maciça de cedro com pintura acetinada e tratamento com fungicida medindo 40cmx120</w:t>
      </w:r>
      <w:r w:rsidR="00913797">
        <w:t>cm</w:t>
      </w:r>
      <w:r>
        <w:t>x75cm</w:t>
      </w:r>
      <w:r w:rsidR="00913797">
        <w:t xml:space="preserve"> e espessura de 3,2cm.</w:t>
      </w:r>
    </w:p>
    <w:p w14:paraId="611477E2" w14:textId="4382E7E2" w:rsidR="00913797" w:rsidRDefault="00913797" w:rsidP="00A4691A">
      <w:pPr>
        <w:jc w:val="both"/>
      </w:pPr>
      <w:r>
        <w:t>Critério de compra:</w:t>
      </w:r>
    </w:p>
    <w:p w14:paraId="6BC7F0A6" w14:textId="40DC9F15" w:rsidR="00913797" w:rsidRDefault="00913797" w:rsidP="00A4691A">
      <w:pPr>
        <w:jc w:val="both"/>
      </w:pPr>
      <w:r>
        <w:t>A aquisição será feita do fornecedor que apresentar a melhor proposta de custo benefício com dotação orçamentária própria.</w:t>
      </w:r>
    </w:p>
    <w:p w14:paraId="1047E01C" w14:textId="68064F2C" w:rsidR="00A4691A" w:rsidRPr="00181928" w:rsidRDefault="00A4691A" w:rsidP="00A4691A">
      <w:pPr>
        <w:jc w:val="both"/>
      </w:pPr>
      <w:r w:rsidRPr="00181928">
        <w:t>Justificativa</w:t>
      </w:r>
    </w:p>
    <w:p w14:paraId="7509F5FD" w14:textId="77777777" w:rsidR="00540A20" w:rsidRDefault="00A4691A" w:rsidP="00A4691A">
      <w:pPr>
        <w:jc w:val="both"/>
      </w:pPr>
      <w:r w:rsidRPr="00181928">
        <w:t xml:space="preserve">A </w:t>
      </w:r>
      <w:r w:rsidR="00D54B2F" w:rsidRPr="00181928">
        <w:t>aquisição</w:t>
      </w:r>
      <w:r w:rsidRPr="00181928">
        <w:t xml:space="preserve"> visa proporcionar um ambiente mais adequado, funcional e seguro para os parlamentares, servidores, prestadores de serviço e cidadãos que frequentam a Casa Legislativa. </w:t>
      </w:r>
    </w:p>
    <w:p w14:paraId="130A5FCA" w14:textId="77777777" w:rsidR="00540A20" w:rsidRDefault="00540A20" w:rsidP="00A4691A">
      <w:pPr>
        <w:jc w:val="both"/>
      </w:pPr>
    </w:p>
    <w:p w14:paraId="561561C6" w14:textId="77777777" w:rsidR="00540A20" w:rsidRDefault="00540A20" w:rsidP="00A4691A">
      <w:pPr>
        <w:jc w:val="both"/>
      </w:pPr>
    </w:p>
    <w:p w14:paraId="0B4A4881" w14:textId="77777777" w:rsidR="00540A20" w:rsidRDefault="00540A20" w:rsidP="00A4691A">
      <w:pPr>
        <w:jc w:val="both"/>
      </w:pPr>
    </w:p>
    <w:p w14:paraId="2444A152" w14:textId="77777777" w:rsidR="00540A20" w:rsidRDefault="00540A20" w:rsidP="00A4691A">
      <w:pPr>
        <w:jc w:val="both"/>
      </w:pPr>
    </w:p>
    <w:p w14:paraId="709744E9" w14:textId="77777777" w:rsidR="00540A20" w:rsidRDefault="00540A20" w:rsidP="00A4691A">
      <w:pPr>
        <w:jc w:val="both"/>
      </w:pPr>
    </w:p>
    <w:p w14:paraId="65CB994A" w14:textId="77777777" w:rsidR="00540A20" w:rsidRDefault="00540A20" w:rsidP="00A4691A">
      <w:pPr>
        <w:jc w:val="both"/>
      </w:pPr>
    </w:p>
    <w:p w14:paraId="64679A95" w14:textId="77777777" w:rsidR="00540A20" w:rsidRDefault="00540A20" w:rsidP="00A4691A">
      <w:pPr>
        <w:jc w:val="both"/>
      </w:pPr>
    </w:p>
    <w:p w14:paraId="6CF2823D" w14:textId="77777777" w:rsidR="00540A20" w:rsidRDefault="00540A20" w:rsidP="00A4691A">
      <w:pPr>
        <w:jc w:val="both"/>
      </w:pPr>
    </w:p>
    <w:p w14:paraId="48FBC883" w14:textId="75A24308" w:rsidR="00540A20" w:rsidRDefault="00A4691A" w:rsidP="00A4691A">
      <w:pPr>
        <w:jc w:val="both"/>
      </w:pPr>
      <w:r w:rsidRPr="00181928">
        <w:t>Entre os principais motivos destacam</w:t>
      </w:r>
      <w:r w:rsidR="00D54B2F" w:rsidRPr="00181928">
        <w:t>-se que os atuais</w:t>
      </w:r>
      <w:r w:rsidRPr="00181928">
        <w:t xml:space="preserve"> móveis apresentam danos estruturais</w:t>
      </w:r>
      <w:r w:rsidR="00D54B2F" w:rsidRPr="00181928">
        <w:t xml:space="preserve"> instáveis e u</w:t>
      </w:r>
      <w:r w:rsidRPr="00181928">
        <w:t>m espaço legislativo moderno e bem equipado reforça a credibilidade da Câmara junto à população.</w:t>
      </w:r>
      <w:r w:rsidR="00D54B2F" w:rsidRPr="00181928">
        <w:t xml:space="preserve"> </w:t>
      </w:r>
    </w:p>
    <w:p w14:paraId="572F51A8" w14:textId="5CD61D68" w:rsidR="00A4691A" w:rsidRPr="00181928" w:rsidRDefault="00A4691A" w:rsidP="00A4691A">
      <w:pPr>
        <w:jc w:val="both"/>
      </w:pPr>
      <w:r w:rsidRPr="00181928">
        <w:t>A mesa de filmagem carece de estrutura apropriada para os equipamentos audiovisuais, impactando a transmissão das sessões.</w:t>
      </w:r>
      <w:r w:rsidR="00D54B2F" w:rsidRPr="00181928">
        <w:t xml:space="preserve"> </w:t>
      </w:r>
      <w:r w:rsidRPr="00181928">
        <w:t>A recepção e o espaço de cafezinho são mal equipados, prejudicando o atendimento ao público e ao corpo técnico.</w:t>
      </w:r>
      <w:r w:rsidR="00540A20">
        <w:t xml:space="preserve"> O aparador em madeira para colocar aparelhos.</w:t>
      </w:r>
    </w:p>
    <w:p w14:paraId="421D5FF3" w14:textId="07FB3FC0" w:rsidR="00A4691A" w:rsidRPr="00181928" w:rsidRDefault="00A4691A" w:rsidP="00D54B2F">
      <w:pPr>
        <w:jc w:val="both"/>
      </w:pPr>
      <w:r w:rsidRPr="00181928">
        <w:t xml:space="preserve">A solução envolve a aquisição de móveis novos, com características adequadas à funcionalidade de cada ambiente. </w:t>
      </w:r>
    </w:p>
    <w:p w14:paraId="27E146BB" w14:textId="53FB868D" w:rsidR="00A4691A" w:rsidRPr="00181928" w:rsidRDefault="00A4691A" w:rsidP="00A4691A">
      <w:pPr>
        <w:jc w:val="both"/>
      </w:pPr>
      <w:r w:rsidRPr="00181928">
        <w:t>A aquisição está alinhada com os objetivos da Câmara Municipal de</w:t>
      </w:r>
      <w:r w:rsidR="00D54B2F" w:rsidRPr="00181928">
        <w:t xml:space="preserve"> g</w:t>
      </w:r>
      <w:r w:rsidRPr="00181928">
        <w:t>arantir infraestrutura adequada ao exercício do mandato parlamentar</w:t>
      </w:r>
      <w:r w:rsidR="00D54B2F" w:rsidRPr="00181928">
        <w:t>, m</w:t>
      </w:r>
      <w:r w:rsidRPr="00181928">
        <w:t>elhorar o atendimento à população</w:t>
      </w:r>
      <w:r w:rsidR="00D54B2F" w:rsidRPr="00181928">
        <w:t>, p</w:t>
      </w:r>
      <w:r w:rsidRPr="00181928">
        <w:t>romover um ambiente de trabalho digno e eficiente</w:t>
      </w:r>
      <w:r w:rsidR="00D54B2F" w:rsidRPr="00181928">
        <w:t xml:space="preserve"> e m</w:t>
      </w:r>
      <w:r w:rsidRPr="00181928">
        <w:t>odernizar os processos legislativos e administrativos.</w:t>
      </w:r>
    </w:p>
    <w:p w14:paraId="61F6B5C4" w14:textId="61946877" w:rsidR="00A4691A" w:rsidRPr="00181928" w:rsidRDefault="00A4691A" w:rsidP="00A4691A">
      <w:pPr>
        <w:jc w:val="both"/>
      </w:pPr>
      <w:r w:rsidRPr="00181928">
        <w:t>Conclusão</w:t>
      </w:r>
    </w:p>
    <w:p w14:paraId="5C3AEF99" w14:textId="28E13BD1" w:rsidR="00A4691A" w:rsidRPr="00181928" w:rsidRDefault="00A4691A" w:rsidP="00A4691A">
      <w:pPr>
        <w:jc w:val="both"/>
      </w:pPr>
      <w:r w:rsidRPr="00181928">
        <w:t xml:space="preserve">Diante do exposto, considera-se tecnicamente viável e necessária a contratação para a aquisição de novos móveis, a fim de atender as demandas atuais da Câmara Municipal de Morro Redondo. </w:t>
      </w:r>
    </w:p>
    <w:p w14:paraId="4668B400" w14:textId="77777777" w:rsidR="00D54B2F" w:rsidRPr="00181928" w:rsidRDefault="00D54B2F" w:rsidP="00A4691A">
      <w:pPr>
        <w:jc w:val="both"/>
      </w:pPr>
    </w:p>
    <w:p w14:paraId="37721AED" w14:textId="189AEA76" w:rsidR="00D54B2F" w:rsidRPr="00181928" w:rsidRDefault="00D54B2F" w:rsidP="00D54B2F">
      <w:pPr>
        <w:jc w:val="center"/>
      </w:pPr>
      <w:r w:rsidRPr="00181928">
        <w:t>Carmen Denise Buttow Pereira</w:t>
      </w:r>
    </w:p>
    <w:p w14:paraId="3D7DDC5E" w14:textId="45D514E0" w:rsidR="00D54B2F" w:rsidRPr="00181928" w:rsidRDefault="00D54B2F" w:rsidP="00D54B2F">
      <w:pPr>
        <w:jc w:val="center"/>
      </w:pPr>
      <w:r w:rsidRPr="00181928">
        <w:t>Diretora Geral</w:t>
      </w:r>
    </w:p>
    <w:sectPr w:rsidR="00D54B2F" w:rsidRPr="00181928">
      <w:headerReference w:type="default" r:id="rId6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665F093" w14:textId="77777777" w:rsidR="002C0BC5" w:rsidRDefault="002C0BC5" w:rsidP="0014238A">
      <w:r>
        <w:separator/>
      </w:r>
    </w:p>
  </w:endnote>
  <w:endnote w:type="continuationSeparator" w:id="0">
    <w:p w14:paraId="77BE1E9B" w14:textId="77777777" w:rsidR="002C0BC5" w:rsidRDefault="002C0BC5" w:rsidP="001423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0C461B8" w14:textId="77777777" w:rsidR="002C0BC5" w:rsidRDefault="002C0BC5" w:rsidP="0014238A">
      <w:r>
        <w:separator/>
      </w:r>
    </w:p>
  </w:footnote>
  <w:footnote w:type="continuationSeparator" w:id="0">
    <w:p w14:paraId="2D7A9272" w14:textId="77777777" w:rsidR="002C0BC5" w:rsidRDefault="002C0BC5" w:rsidP="0014238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948DFEA" w14:textId="5B2AB2F7" w:rsidR="0014238A" w:rsidRDefault="0014238A">
    <w:pPr>
      <w:pStyle w:val="Cabealho"/>
    </w:pPr>
    <w:r>
      <w:rPr>
        <w:noProof/>
      </w:rPr>
      <w:drawing>
        <wp:anchor distT="0" distB="0" distL="114300" distR="114300" simplePos="0" relativeHeight="251658240" behindDoc="1" locked="0" layoutInCell="1" allowOverlap="1" wp14:anchorId="1020A4CB" wp14:editId="31AB2690">
          <wp:simplePos x="0" y="0"/>
          <wp:positionH relativeFrom="page">
            <wp:align>right</wp:align>
          </wp:positionH>
          <wp:positionV relativeFrom="paragraph">
            <wp:posOffset>-449580</wp:posOffset>
          </wp:positionV>
          <wp:extent cx="7548564" cy="10677525"/>
          <wp:effectExtent l="0" t="0" r="0" b="0"/>
          <wp:wrapNone/>
          <wp:docPr id="1" name="Imagem 1" descr="Uma imagem contendo Diagrama&#10;&#10;O conteúdo gerado por IA pode estar incorre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m 1" descr="Uma imagem contendo Diagrama&#10;&#10;O conteúdo gerado por IA pode estar incorreto.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48564" cy="1067752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4238A"/>
    <w:rsid w:val="00037A11"/>
    <w:rsid w:val="0014238A"/>
    <w:rsid w:val="00181928"/>
    <w:rsid w:val="002C0BC5"/>
    <w:rsid w:val="003E2F56"/>
    <w:rsid w:val="004A7DE3"/>
    <w:rsid w:val="00540A20"/>
    <w:rsid w:val="00627EB2"/>
    <w:rsid w:val="006955EC"/>
    <w:rsid w:val="006B3DA9"/>
    <w:rsid w:val="008A64B8"/>
    <w:rsid w:val="00913797"/>
    <w:rsid w:val="009211E6"/>
    <w:rsid w:val="00A4691A"/>
    <w:rsid w:val="00BF0495"/>
    <w:rsid w:val="00D54B2F"/>
    <w:rsid w:val="00D86AE6"/>
    <w:rsid w:val="00DE66B5"/>
    <w:rsid w:val="00E15A7F"/>
    <w:rsid w:val="00E25B22"/>
    <w:rsid w:val="00E27A6A"/>
    <w:rsid w:val="00E724BF"/>
    <w:rsid w:val="00ED32BA"/>
    <w:rsid w:val="00FF5A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F3D13BF"/>
  <w15:chartTrackingRefBased/>
  <w15:docId w15:val="{D293A867-6D74-478B-945B-F01BFA5C89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955EC"/>
    <w:pPr>
      <w:spacing w:after="0" w:line="240" w:lineRule="auto"/>
    </w:pPr>
    <w:rPr>
      <w:rFonts w:ascii="Times New Roman" w:eastAsia="Times New Roman" w:hAnsi="Times New Roman" w:cs="Times New Roman"/>
      <w:kern w:val="0"/>
      <w:sz w:val="28"/>
      <w:szCs w:val="28"/>
      <w:lang w:eastAsia="pt-BR"/>
      <w14:ligatures w14:val="none"/>
    </w:rPr>
  </w:style>
  <w:style w:type="paragraph" w:styleId="Ttulo1">
    <w:name w:val="heading 1"/>
    <w:basedOn w:val="Normal"/>
    <w:next w:val="Normal"/>
    <w:link w:val="Ttulo1Char"/>
    <w:uiPriority w:val="9"/>
    <w:qFormat/>
    <w:rsid w:val="0014238A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eastAsia="en-US"/>
      <w14:ligatures w14:val="standardContextual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14238A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eastAsia="en-US"/>
      <w14:ligatures w14:val="standardContextual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14238A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lang w:eastAsia="en-US"/>
      <w14:ligatures w14:val="standardContextual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14238A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4"/>
      <w:szCs w:val="24"/>
      <w:lang w:eastAsia="en-US"/>
      <w14:ligatures w14:val="standardContextual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14238A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:lang w:eastAsia="en-US"/>
      <w14:ligatures w14:val="standardContextual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14238A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szCs w:val="24"/>
      <w:lang w:eastAsia="en-US"/>
      <w14:ligatures w14:val="standardContextual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14238A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szCs w:val="24"/>
      <w:lang w:eastAsia="en-US"/>
      <w14:ligatures w14:val="standardContextual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14238A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szCs w:val="24"/>
      <w:lang w:eastAsia="en-US"/>
      <w14:ligatures w14:val="standardContextual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14238A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szCs w:val="24"/>
      <w:lang w:eastAsia="en-US"/>
      <w14:ligatures w14:val="standardContextual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14238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14238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14238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14238A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14238A"/>
    <w:rPr>
      <w:rFonts w:eastAsiaTheme="majorEastAsia" w:cstheme="majorBidi"/>
      <w:color w:val="0F4761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14238A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14238A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14238A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14238A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14238A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tuloChar">
    <w:name w:val="Título Char"/>
    <w:basedOn w:val="Fontepargpadro"/>
    <w:link w:val="Ttulo"/>
    <w:uiPriority w:val="10"/>
    <w:rsid w:val="0014238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14238A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lang w:eastAsia="en-US"/>
      <w14:ligatures w14:val="standardContextual"/>
    </w:rPr>
  </w:style>
  <w:style w:type="character" w:customStyle="1" w:styleId="SubttuloChar">
    <w:name w:val="Subtítulo Char"/>
    <w:basedOn w:val="Fontepargpadro"/>
    <w:link w:val="Subttulo"/>
    <w:uiPriority w:val="11"/>
    <w:rsid w:val="0014238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14238A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4"/>
      <w:szCs w:val="24"/>
      <w:lang w:eastAsia="en-US"/>
      <w14:ligatures w14:val="standardContextual"/>
    </w:rPr>
  </w:style>
  <w:style w:type="character" w:customStyle="1" w:styleId="CitaoChar">
    <w:name w:val="Citação Char"/>
    <w:basedOn w:val="Fontepargpadro"/>
    <w:link w:val="Citao"/>
    <w:uiPriority w:val="29"/>
    <w:rsid w:val="0014238A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14238A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sz w:val="24"/>
      <w:szCs w:val="24"/>
      <w:lang w:eastAsia="en-US"/>
      <w14:ligatures w14:val="standardContextual"/>
    </w:rPr>
  </w:style>
  <w:style w:type="character" w:styleId="nfaseIntensa">
    <w:name w:val="Intense Emphasis"/>
    <w:basedOn w:val="Fontepargpadro"/>
    <w:uiPriority w:val="21"/>
    <w:qFormat/>
    <w:rsid w:val="0014238A"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14238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4"/>
      <w:szCs w:val="24"/>
      <w:lang w:eastAsia="en-US"/>
      <w14:ligatures w14:val="standardContextual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14238A"/>
    <w:rPr>
      <w:i/>
      <w:iCs/>
      <w:color w:val="0F4761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14238A"/>
    <w:rPr>
      <w:b/>
      <w:bCs/>
      <w:smallCaps/>
      <w:color w:val="0F4761" w:themeColor="accent1" w:themeShade="BF"/>
      <w:spacing w:val="5"/>
    </w:rPr>
  </w:style>
  <w:style w:type="paragraph" w:styleId="Cabealho">
    <w:name w:val="header"/>
    <w:basedOn w:val="Normal"/>
    <w:link w:val="CabealhoChar"/>
    <w:uiPriority w:val="99"/>
    <w:unhideWhenUsed/>
    <w:rsid w:val="0014238A"/>
    <w:pPr>
      <w:tabs>
        <w:tab w:val="center" w:pos="4252"/>
        <w:tab w:val="right" w:pos="8504"/>
      </w:tabs>
    </w:pPr>
    <w:rPr>
      <w:rFonts w:asciiTheme="minorHAnsi" w:eastAsiaTheme="minorHAnsi" w:hAnsiTheme="minorHAnsi" w:cstheme="minorBidi"/>
      <w:kern w:val="2"/>
      <w:sz w:val="24"/>
      <w:szCs w:val="24"/>
      <w:lang w:eastAsia="en-US"/>
      <w14:ligatures w14:val="standardContextual"/>
    </w:rPr>
  </w:style>
  <w:style w:type="character" w:customStyle="1" w:styleId="CabealhoChar">
    <w:name w:val="Cabeçalho Char"/>
    <w:basedOn w:val="Fontepargpadro"/>
    <w:link w:val="Cabealho"/>
    <w:uiPriority w:val="99"/>
    <w:rsid w:val="0014238A"/>
  </w:style>
  <w:style w:type="paragraph" w:styleId="Rodap">
    <w:name w:val="footer"/>
    <w:basedOn w:val="Normal"/>
    <w:link w:val="RodapChar"/>
    <w:uiPriority w:val="99"/>
    <w:unhideWhenUsed/>
    <w:rsid w:val="0014238A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14238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1175</TotalTime>
  <Pages>2</Pages>
  <Words>433</Words>
  <Characters>2344</Characters>
  <Application>Microsoft Office Word</Application>
  <DocSecurity>0</DocSecurity>
  <Lines>19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Adriel Hackbart</dc:creator>
  <cp:keywords/>
  <dc:description/>
  <cp:lastModifiedBy>Camara Morro Redondo</cp:lastModifiedBy>
  <cp:revision>2</cp:revision>
  <dcterms:created xsi:type="dcterms:W3CDTF">2025-08-06T14:05:00Z</dcterms:created>
  <dcterms:modified xsi:type="dcterms:W3CDTF">2025-08-06T14:05:00Z</dcterms:modified>
</cp:coreProperties>
</file>